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B88A" w14:textId="77777777" w:rsidR="00E318E5" w:rsidRDefault="00E318E5" w:rsidP="00E318E5">
      <w:pPr>
        <w:rPr>
          <w:b/>
          <w:bCs/>
        </w:rPr>
      </w:pPr>
    </w:p>
    <w:p w14:paraId="4C524BD1" w14:textId="77777777" w:rsidR="00E318E5" w:rsidRDefault="00E318E5" w:rsidP="00E318E5">
      <w:pPr>
        <w:rPr>
          <w:b/>
          <w:bCs/>
        </w:rPr>
      </w:pPr>
    </w:p>
    <w:p w14:paraId="0C3367EC" w14:textId="77777777" w:rsidR="00E318E5" w:rsidRDefault="00E318E5" w:rsidP="00E318E5">
      <w:pPr>
        <w:rPr>
          <w:b/>
          <w:bCs/>
        </w:rPr>
      </w:pPr>
    </w:p>
    <w:p w14:paraId="2B2677CA" w14:textId="77777777" w:rsidR="00E318E5" w:rsidRDefault="00E318E5" w:rsidP="00E318E5">
      <w:pPr>
        <w:rPr>
          <w:b/>
          <w:bCs/>
        </w:rPr>
      </w:pPr>
      <w:r>
        <w:rPr>
          <w:b/>
          <w:noProof/>
          <w:sz w:val="20"/>
          <w:lang w:val="en-US" w:eastAsia="en-US"/>
        </w:rPr>
        <w:drawing>
          <wp:inline distT="0" distB="0" distL="0" distR="0" wp14:anchorId="09B84B6E" wp14:editId="7E326DE9">
            <wp:extent cx="1486535" cy="736322"/>
            <wp:effectExtent l="0" t="0" r="0" b="635"/>
            <wp:docPr id="10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3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5CEA" w14:textId="77777777" w:rsidR="00E318E5" w:rsidRPr="00985DEB" w:rsidRDefault="00E318E5" w:rsidP="00E318E5">
      <w:pPr>
        <w:spacing w:line="360" w:lineRule="auto"/>
        <w:rPr>
          <w:b/>
        </w:rPr>
      </w:pPr>
      <w:r w:rsidRPr="00985DEB">
        <w:rPr>
          <w:b/>
        </w:rPr>
        <w:t>Universidade do Minho</w:t>
      </w:r>
    </w:p>
    <w:p w14:paraId="70CF89B8" w14:textId="77777777" w:rsidR="00E318E5" w:rsidRPr="00985DEB" w:rsidRDefault="00E318E5" w:rsidP="00E318E5">
      <w:pPr>
        <w:spacing w:line="360" w:lineRule="auto"/>
      </w:pPr>
      <w:r w:rsidRPr="00985DEB">
        <w:t>Instituto de Educação</w:t>
      </w:r>
    </w:p>
    <w:p w14:paraId="64E35CD7" w14:textId="77777777" w:rsidR="00E318E5" w:rsidRDefault="00E318E5" w:rsidP="00E318E5">
      <w:pPr>
        <w:rPr>
          <w:b/>
          <w:bCs/>
        </w:rPr>
      </w:pPr>
    </w:p>
    <w:p w14:paraId="016D8DD5" w14:textId="77777777" w:rsidR="00E318E5" w:rsidRDefault="00E318E5" w:rsidP="00E318E5">
      <w:pPr>
        <w:rPr>
          <w:b/>
          <w:bCs/>
        </w:rPr>
      </w:pPr>
    </w:p>
    <w:p w14:paraId="62E6E32B" w14:textId="77777777" w:rsidR="00E318E5" w:rsidRDefault="00E318E5" w:rsidP="00E318E5">
      <w:pPr>
        <w:rPr>
          <w:b/>
          <w:bCs/>
        </w:rPr>
      </w:pPr>
    </w:p>
    <w:p w14:paraId="4EA5CAB4" w14:textId="77777777" w:rsidR="00E318E5" w:rsidRDefault="00E318E5" w:rsidP="00E318E5">
      <w:pPr>
        <w:rPr>
          <w:b/>
          <w:bCs/>
        </w:rPr>
      </w:pPr>
    </w:p>
    <w:p w14:paraId="495E37C7" w14:textId="77777777" w:rsidR="00E318E5" w:rsidRDefault="00E318E5" w:rsidP="00E318E5">
      <w:pPr>
        <w:rPr>
          <w:b/>
          <w:bCs/>
        </w:rPr>
      </w:pPr>
    </w:p>
    <w:p w14:paraId="3E8EA5B5" w14:textId="77777777" w:rsidR="00E318E5" w:rsidRDefault="00E318E5" w:rsidP="00E318E5">
      <w:r>
        <w:t>Licenciatura em Educação, 3º ano, 1º semestre</w:t>
      </w:r>
    </w:p>
    <w:p w14:paraId="0177F77C" w14:textId="77777777" w:rsidR="00E318E5" w:rsidRDefault="00E318E5" w:rsidP="00E318E5">
      <w:r>
        <w:t>UC: Comunicação e Mediação na Formação (Opção IV)</w:t>
      </w:r>
    </w:p>
    <w:p w14:paraId="725E04A5" w14:textId="79BDA5DA" w:rsidR="00E318E5" w:rsidRDefault="00F40E72" w:rsidP="00E318E5">
      <w:r>
        <w:t>Ano letivo: 201</w:t>
      </w:r>
      <w:r w:rsidR="00891B2F">
        <w:t>9</w:t>
      </w:r>
      <w:r>
        <w:t>-20</w:t>
      </w:r>
      <w:r w:rsidR="00891B2F">
        <w:t>20</w:t>
      </w:r>
    </w:p>
    <w:p w14:paraId="1BE51B6A" w14:textId="77777777" w:rsidR="00E318E5" w:rsidRDefault="00E318E5" w:rsidP="00E318E5"/>
    <w:p w14:paraId="3F597F0F" w14:textId="77777777" w:rsidR="00E318E5" w:rsidRDefault="00E318E5" w:rsidP="00E318E5"/>
    <w:p w14:paraId="676C3C36" w14:textId="77777777" w:rsidR="00E318E5" w:rsidRDefault="00E318E5" w:rsidP="00E318E5">
      <w:pPr>
        <w:rPr>
          <w:b/>
          <w:bCs/>
        </w:rPr>
      </w:pPr>
    </w:p>
    <w:p w14:paraId="3E4ED4AF" w14:textId="77777777" w:rsidR="00E318E5" w:rsidRDefault="00E318E5" w:rsidP="00E318E5">
      <w:pPr>
        <w:jc w:val="center"/>
        <w:rPr>
          <w:bCs/>
        </w:rPr>
      </w:pPr>
    </w:p>
    <w:p w14:paraId="71421B15" w14:textId="77777777" w:rsidR="00E318E5" w:rsidRDefault="00E318E5" w:rsidP="00E318E5">
      <w:pPr>
        <w:jc w:val="center"/>
        <w:rPr>
          <w:bCs/>
        </w:rPr>
      </w:pPr>
    </w:p>
    <w:p w14:paraId="1015E8D9" w14:textId="77777777" w:rsidR="00E318E5" w:rsidRDefault="00E318E5" w:rsidP="00E318E5">
      <w:pPr>
        <w:jc w:val="center"/>
        <w:rPr>
          <w:bCs/>
        </w:rPr>
      </w:pPr>
    </w:p>
    <w:p w14:paraId="339275D2" w14:textId="77777777" w:rsidR="00E318E5" w:rsidRDefault="00E318E5" w:rsidP="00E318E5">
      <w:pPr>
        <w:jc w:val="center"/>
        <w:rPr>
          <w:bCs/>
        </w:rPr>
      </w:pPr>
    </w:p>
    <w:p w14:paraId="14BEBA7B" w14:textId="77777777" w:rsidR="00E318E5" w:rsidRDefault="00E318E5" w:rsidP="00E318E5">
      <w:pPr>
        <w:jc w:val="center"/>
        <w:rPr>
          <w:bCs/>
        </w:rPr>
      </w:pPr>
    </w:p>
    <w:p w14:paraId="7404B535" w14:textId="77777777" w:rsidR="00E318E5" w:rsidRDefault="00E318E5" w:rsidP="00E318E5">
      <w:pPr>
        <w:jc w:val="center"/>
        <w:rPr>
          <w:bCs/>
        </w:rPr>
      </w:pPr>
    </w:p>
    <w:p w14:paraId="73A898C1" w14:textId="77777777" w:rsidR="00E318E5" w:rsidRDefault="00E318E5" w:rsidP="00E318E5">
      <w:pPr>
        <w:jc w:val="center"/>
        <w:rPr>
          <w:bCs/>
        </w:rPr>
      </w:pPr>
    </w:p>
    <w:p w14:paraId="25F91089" w14:textId="0FA1D2B8" w:rsidR="00E318E5" w:rsidRPr="004C406E" w:rsidRDefault="00E318E5" w:rsidP="00E318E5">
      <w:pPr>
        <w:spacing w:line="360" w:lineRule="auto"/>
        <w:jc w:val="center"/>
        <w:rPr>
          <w:b/>
          <w:bCs/>
        </w:rPr>
      </w:pPr>
      <w:r w:rsidRPr="004C406E">
        <w:rPr>
          <w:b/>
          <w:bCs/>
        </w:rPr>
        <w:t>ATIVIDADE 2</w:t>
      </w:r>
      <w:r w:rsidR="004C406E" w:rsidRPr="004C406E">
        <w:rPr>
          <w:b/>
          <w:bCs/>
        </w:rPr>
        <w:t xml:space="preserve"> – Discurso publicitário</w:t>
      </w:r>
    </w:p>
    <w:p w14:paraId="5EFC2B50" w14:textId="7B7E5DF4" w:rsidR="00E318E5" w:rsidRDefault="00E318E5" w:rsidP="00E318E5">
      <w:pPr>
        <w:spacing w:line="360" w:lineRule="auto"/>
        <w:jc w:val="center"/>
        <w:rPr>
          <w:bCs/>
        </w:rPr>
      </w:pPr>
      <w:r w:rsidRPr="00E318E5">
        <w:rPr>
          <w:bCs/>
        </w:rPr>
        <w:t xml:space="preserve">Análise de um anúncio publicitário </w:t>
      </w:r>
      <w:r w:rsidR="004C406E">
        <w:rPr>
          <w:bCs/>
        </w:rPr>
        <w:t>(outdoor ou</w:t>
      </w:r>
      <w:r w:rsidRPr="00E318E5">
        <w:rPr>
          <w:bCs/>
        </w:rPr>
        <w:t xml:space="preserve"> revista).</w:t>
      </w:r>
    </w:p>
    <w:p w14:paraId="0B168A36" w14:textId="77777777" w:rsidR="00E318E5" w:rsidRPr="00AB5B50" w:rsidRDefault="00E318E5" w:rsidP="00E318E5">
      <w:pPr>
        <w:spacing w:line="360" w:lineRule="auto"/>
        <w:rPr>
          <w:b/>
          <w:bCs/>
        </w:rPr>
      </w:pPr>
    </w:p>
    <w:p w14:paraId="7AC0ED8A" w14:textId="77777777" w:rsidR="00F67DA6" w:rsidRPr="00AB5B50" w:rsidRDefault="00F67DA6" w:rsidP="00E318E5">
      <w:pPr>
        <w:spacing w:line="360" w:lineRule="auto"/>
      </w:pPr>
    </w:p>
    <w:p w14:paraId="75A3AC8B" w14:textId="77777777" w:rsidR="00856AE0" w:rsidRDefault="00856AE0" w:rsidP="00856AE0">
      <w:pPr>
        <w:spacing w:line="360" w:lineRule="auto"/>
      </w:pPr>
      <w:r>
        <w:t>Ana Lúcia Faria Figueiras A83959</w:t>
      </w:r>
    </w:p>
    <w:p w14:paraId="5665C29D" w14:textId="2657FF66" w:rsidR="00E318E5" w:rsidRDefault="00AB5B50" w:rsidP="00E318E5">
      <w:pPr>
        <w:spacing w:line="360" w:lineRule="auto"/>
      </w:pPr>
      <w:r>
        <w:t>Daniela Costa Martins Coimbra e Cruz A77088</w:t>
      </w:r>
    </w:p>
    <w:p w14:paraId="18E7E810" w14:textId="69BE57B0" w:rsidR="00E318E5" w:rsidRDefault="00CE0366" w:rsidP="00E318E5">
      <w:pPr>
        <w:spacing w:line="360" w:lineRule="auto"/>
      </w:pPr>
      <w:r>
        <w:t>Tânia Filipa Miranda Salgado A86184</w:t>
      </w:r>
    </w:p>
    <w:p w14:paraId="13BE7E4A" w14:textId="77777777" w:rsidR="00E318E5" w:rsidRDefault="00E318E5" w:rsidP="00E318E5">
      <w:pPr>
        <w:spacing w:line="360" w:lineRule="auto"/>
      </w:pPr>
    </w:p>
    <w:p w14:paraId="0DFF9382" w14:textId="77777777" w:rsidR="00E318E5" w:rsidRDefault="00E318E5"/>
    <w:p w14:paraId="20CAA5AA" w14:textId="77777777" w:rsidR="00E318E5" w:rsidRDefault="00E318E5"/>
    <w:p w14:paraId="19423085" w14:textId="77777777" w:rsidR="00E318E5" w:rsidRDefault="00E318E5" w:rsidP="00E318E5">
      <w:pPr>
        <w:jc w:val="center"/>
      </w:pPr>
      <w:bookmarkStart w:id="0" w:name="_GoBack"/>
      <w:bookmarkEnd w:id="0"/>
    </w:p>
    <w:p w14:paraId="1B4C15EA" w14:textId="77777777" w:rsidR="00E318E5" w:rsidRDefault="00E318E5" w:rsidP="00E318E5">
      <w:pPr>
        <w:jc w:val="center"/>
      </w:pPr>
    </w:p>
    <w:p w14:paraId="50F1834E" w14:textId="77777777" w:rsidR="00E318E5" w:rsidRDefault="00E318E5" w:rsidP="00E318E5">
      <w:pPr>
        <w:jc w:val="center"/>
      </w:pPr>
    </w:p>
    <w:p w14:paraId="5C47243F" w14:textId="33F22F3E" w:rsidR="00E318E5" w:rsidRDefault="00856AE0" w:rsidP="00E318E5">
      <w:pPr>
        <w:jc w:val="center"/>
      </w:pPr>
      <w:r>
        <w:t>Dezembro</w:t>
      </w:r>
      <w:r w:rsidR="00A15FC5">
        <w:t xml:space="preserve"> de 201</w:t>
      </w:r>
      <w:r w:rsidR="00916B28">
        <w:t>9</w:t>
      </w:r>
    </w:p>
    <w:p w14:paraId="514AB3E1" w14:textId="7112D426" w:rsidR="00C62CD5" w:rsidRDefault="00E318E5">
      <w:r>
        <w:br w:type="page"/>
      </w:r>
    </w:p>
    <w:sdt>
      <w:sdtPr>
        <w:rPr>
          <w:rFonts w:ascii="News Gothic MT" w:eastAsiaTheme="minorHAnsi" w:hAnsi="News Gothic MT" w:cs="Times"/>
          <w:b w:val="0"/>
          <w:bCs w:val="0"/>
          <w:color w:val="1A1A1A"/>
          <w:sz w:val="22"/>
          <w:szCs w:val="22"/>
          <w:lang w:eastAsia="ja-JP"/>
        </w:rPr>
        <w:id w:val="-11629955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9B2FE4" w14:textId="77B88311" w:rsidR="00AB5B50" w:rsidRDefault="00AB5B50">
          <w:pPr>
            <w:pStyle w:val="Cabealhodondice"/>
          </w:pPr>
          <w:r>
            <w:t>Índice</w:t>
          </w:r>
        </w:p>
        <w:p w14:paraId="0DC7EF25" w14:textId="51303D1E" w:rsidR="00AB5B50" w:rsidRDefault="00AB5B50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7512597" w:history="1">
            <w:r w:rsidRPr="00DD1161">
              <w:rPr>
                <w:rStyle w:val="Hiperligao"/>
                <w:noProof/>
                <w:lang w:val="pt-BR"/>
              </w:rPr>
              <w:t>1. Descrição sucinta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_Toc27512597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E1EE1" w14:textId="5A261D1B" w:rsidR="00AB5B50" w:rsidRDefault="003C27C1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2598" w:history="1">
            <w:r w:rsidR="00AB5B50" w:rsidRPr="00DD1161">
              <w:rPr>
                <w:rStyle w:val="Hiperligao"/>
                <w:noProof/>
                <w:lang w:val="pt-BR"/>
              </w:rPr>
              <w:t>2. Mensagem Plástica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_Toc27512598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66637FAB" w14:textId="1469C494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599" w:history="1">
            <w:r w:rsidR="00AB5B50" w:rsidRPr="00DD1161">
              <w:rPr>
                <w:rStyle w:val="Hiperligao"/>
                <w:noProof/>
                <w:lang w:val="pt-BR"/>
              </w:rPr>
              <w:t>O Suporte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_Toc27512599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1225AC79" w14:textId="564CD523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0" w:history="1">
            <w:r w:rsidR="00AB5B50" w:rsidRPr="00DD1161">
              <w:rPr>
                <w:rStyle w:val="Hiperligao"/>
                <w:noProof/>
                <w:lang w:val="pt-BR"/>
              </w:rPr>
              <w:t>A Moldura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_Toc27512600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4A566045" w14:textId="2066D700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1" w:history="1">
            <w:r w:rsidR="00AB5B50" w:rsidRPr="00DD1161">
              <w:rPr>
                <w:rStyle w:val="Hiperligao"/>
                <w:noProof/>
                <w:lang w:val="pt-BR"/>
              </w:rPr>
              <w:t>O Enquadramento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_Toc27512601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6EB80763" w14:textId="5C3F2876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2" w:history="1">
            <w:r w:rsidR="00AB5B50" w:rsidRPr="00DD1161">
              <w:rPr>
                <w:rStyle w:val="Hiperligao"/>
                <w:noProof/>
                <w:lang w:val="pt-BR"/>
              </w:rPr>
              <w:t>Ângulo do Ponto de Vista e Escolha da Objetiva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_Toc27512602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25005661" w14:textId="32DDCC91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3" w:history="1">
            <w:r w:rsidR="00AB5B50" w:rsidRPr="00DD1161">
              <w:rPr>
                <w:rStyle w:val="Hiperligao"/>
                <w:noProof/>
                <w:lang w:val="pt-BR"/>
              </w:rPr>
              <w:t>Composição, Paginação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_Toc27512603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18FE92FE" w14:textId="1BDD9957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4" w:history="1">
            <w:r w:rsidR="00AB5B50" w:rsidRPr="00DD1161">
              <w:rPr>
                <w:rStyle w:val="Hiperligao"/>
                <w:noProof/>
                <w:lang w:val="pt-BR"/>
              </w:rPr>
              <w:t>As Formas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_Toc27512604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7959E63F" w14:textId="0536268F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5" w:history="1">
            <w:r w:rsidR="00AB5B50" w:rsidRPr="00DD1161">
              <w:rPr>
                <w:rStyle w:val="Hiperligao"/>
                <w:noProof/>
                <w:lang w:val="pt-BR"/>
              </w:rPr>
              <w:t>As Cores e a Iluminação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_Toc27512605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08E30623" w14:textId="2C93EEFE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6" w:history="1">
            <w:r w:rsidR="00AB5B50" w:rsidRPr="00DD1161">
              <w:rPr>
                <w:rStyle w:val="Hiperligao"/>
                <w:noProof/>
                <w:lang w:val="pt-BR"/>
              </w:rPr>
              <w:t>A Textura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_Toc27512606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086F1AF3" w14:textId="769B32D2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7" w:history="1">
            <w:r w:rsidR="00AB5B50" w:rsidRPr="00DD1161">
              <w:rPr>
                <w:rStyle w:val="Hiperligao"/>
                <w:noProof/>
                <w:lang w:val="pt-BR"/>
              </w:rPr>
              <w:t>Síntese das Significações Plásticas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_Toc27512607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29699287" w14:textId="2EDC395A" w:rsidR="00AB5B50" w:rsidRDefault="003C27C1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2608" w:history="1">
            <w:r w:rsidR="00AB5B50" w:rsidRPr="00DD1161">
              <w:rPr>
                <w:rStyle w:val="Hiperligao"/>
                <w:noProof/>
                <w:lang w:val="pt-BR"/>
              </w:rPr>
              <w:t>3. Mensagem Icónica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_Toc27512608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52270C00" w14:textId="3F82490E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09" w:history="1">
            <w:r w:rsidR="00AB5B50" w:rsidRPr="00DD1161">
              <w:rPr>
                <w:rStyle w:val="Hiperligao"/>
                <w:noProof/>
                <w:lang w:val="pt-BR"/>
              </w:rPr>
              <w:t>Os Motivos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_Toc27512609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3F04365D" w14:textId="04549A7D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10" w:history="1">
            <w:r w:rsidR="00AB5B50" w:rsidRPr="00DD1161">
              <w:rPr>
                <w:rStyle w:val="Hiperligao"/>
                <w:noProof/>
                <w:lang w:val="pt-BR"/>
              </w:rPr>
              <w:t>A Pose do Modelo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_Toc27512610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1FA669E0" w14:textId="042ED632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11" w:history="1">
            <w:r w:rsidR="00AB5B50" w:rsidRPr="00DD1161">
              <w:rPr>
                <w:rStyle w:val="Hiperligao"/>
                <w:noProof/>
                <w:lang w:val="pt-BR"/>
              </w:rPr>
              <w:t>Síntese da Mensagem Icónica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_Toc27512611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4E3872EB" w14:textId="3BC6D6F2" w:rsidR="00AB5B50" w:rsidRDefault="003C27C1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2612" w:history="1">
            <w:r w:rsidR="00AB5B50" w:rsidRPr="00DD1161">
              <w:rPr>
                <w:rStyle w:val="Hiperligao"/>
                <w:noProof/>
                <w:lang w:val="pt-BR"/>
              </w:rPr>
              <w:t>4. Mensagem Linguística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_Toc27512612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3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669D7237" w14:textId="041D79F2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13" w:history="1">
            <w:r w:rsidR="00AB5B50" w:rsidRPr="00DD1161">
              <w:rPr>
                <w:rStyle w:val="Hiperligao"/>
                <w:noProof/>
                <w:lang w:val="pt-BR"/>
              </w:rPr>
              <w:t>A Imagem das Palavras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_Toc27512613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4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4133A7CF" w14:textId="7B7D169F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14" w:history="1">
            <w:r w:rsidR="00AB5B50" w:rsidRPr="00DD1161">
              <w:rPr>
                <w:rStyle w:val="Hiperligao"/>
                <w:noProof/>
                <w:lang w:val="pt-BR"/>
              </w:rPr>
              <w:t>Conteúdo Linguístico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_Toc27512614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4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75B98564" w14:textId="018204AF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15" w:history="1">
            <w:r w:rsidR="00AB5B50" w:rsidRPr="00DD1161">
              <w:rPr>
                <w:rStyle w:val="Hiperligao"/>
                <w:noProof/>
                <w:lang w:val="pt-BR"/>
              </w:rPr>
              <w:t>Síntese Geral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_Toc27512615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4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693F3B52" w14:textId="15694C4E" w:rsidR="00AB5B50" w:rsidRDefault="003C27C1">
          <w:pPr>
            <w:pStyle w:val="ndice2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pt-PT"/>
            </w:rPr>
          </w:pPr>
          <w:hyperlink w:anchor="_Toc27512616" w:history="1">
            <w:r w:rsidR="00AB5B50" w:rsidRPr="00DD1161">
              <w:rPr>
                <w:rStyle w:val="Hiperligao"/>
                <w:noProof/>
                <w:lang w:val="pt-BR"/>
              </w:rPr>
              <w:t>Conclusão.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_Toc27512616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4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39D3AB81" w14:textId="7F7971E1" w:rsidR="00AB5B50" w:rsidRDefault="003C27C1">
          <w:pPr>
            <w:pStyle w:val="ndice1"/>
            <w:tabs>
              <w:tab w:val="right" w:leader="dot" w:pos="82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lang w:eastAsia="pt-PT"/>
            </w:rPr>
          </w:pPr>
          <w:hyperlink w:anchor="_Toc27512617" w:history="1">
            <w:r w:rsidR="00AB5B50" w:rsidRPr="00DD1161">
              <w:rPr>
                <w:rStyle w:val="Hiperligao"/>
                <w:noProof/>
              </w:rPr>
              <w:t>Referências</w:t>
            </w:r>
            <w:r w:rsidR="00AB5B50">
              <w:rPr>
                <w:noProof/>
                <w:webHidden/>
              </w:rPr>
              <w:tab/>
            </w:r>
            <w:r w:rsidR="00AB5B50">
              <w:rPr>
                <w:noProof/>
                <w:webHidden/>
              </w:rPr>
              <w:fldChar w:fldCharType="begin"/>
            </w:r>
            <w:r w:rsidR="00AB5B50">
              <w:rPr>
                <w:noProof/>
                <w:webHidden/>
              </w:rPr>
              <w:instrText xml:space="preserve"> PAGEREF _Toc27512617 \h </w:instrText>
            </w:r>
            <w:r w:rsidR="00AB5B50">
              <w:rPr>
                <w:noProof/>
                <w:webHidden/>
              </w:rPr>
            </w:r>
            <w:r w:rsidR="00AB5B50">
              <w:rPr>
                <w:noProof/>
                <w:webHidden/>
              </w:rPr>
              <w:fldChar w:fldCharType="separate"/>
            </w:r>
            <w:r w:rsidR="00AB5B50">
              <w:rPr>
                <w:noProof/>
                <w:webHidden/>
              </w:rPr>
              <w:t>4</w:t>
            </w:r>
            <w:r w:rsidR="00AB5B50">
              <w:rPr>
                <w:noProof/>
                <w:webHidden/>
              </w:rPr>
              <w:fldChar w:fldCharType="end"/>
            </w:r>
          </w:hyperlink>
        </w:p>
        <w:p w14:paraId="4F88F87F" w14:textId="0867513A" w:rsidR="00AB5B50" w:rsidRDefault="00AB5B50">
          <w:r>
            <w:rPr>
              <w:b/>
              <w:bCs/>
              <w:noProof/>
            </w:rPr>
            <w:fldChar w:fldCharType="end"/>
          </w:r>
        </w:p>
      </w:sdtContent>
    </w:sdt>
    <w:p w14:paraId="19896ED5" w14:textId="77777777" w:rsidR="00E318E5" w:rsidRDefault="00E318E5"/>
    <w:p w14:paraId="486D9BF9" w14:textId="77777777" w:rsidR="00E318E5" w:rsidRDefault="00E318E5"/>
    <w:p w14:paraId="2CAC1CE6" w14:textId="36B565EB" w:rsidR="00C62CD5" w:rsidRDefault="00C62CD5" w:rsidP="00E318E5">
      <w:pPr>
        <w:rPr>
          <w:b/>
          <w:bCs/>
          <w:color w:val="FF0000"/>
          <w:lang w:val="en-US"/>
        </w:rPr>
      </w:pPr>
    </w:p>
    <w:p w14:paraId="62219B31" w14:textId="3E4B843D" w:rsidR="00AB5B50" w:rsidRPr="00891B2F" w:rsidRDefault="00CE0366" w:rsidP="00E318E5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E29D5E8" w14:textId="77777777" w:rsidR="00E318E5" w:rsidRPr="007B7102" w:rsidRDefault="00E318E5" w:rsidP="00AB5B50">
      <w:pPr>
        <w:pStyle w:val="Ttulo1"/>
      </w:pPr>
      <w:bookmarkStart w:id="1" w:name="_Toc27512597"/>
      <w:r>
        <w:rPr>
          <w:lang w:val="pt-BR"/>
        </w:rPr>
        <w:lastRenderedPageBreak/>
        <w:t xml:space="preserve">1. </w:t>
      </w:r>
      <w:r w:rsidRPr="00E318E5">
        <w:rPr>
          <w:lang w:val="pt-BR"/>
        </w:rPr>
        <w:t>Descrição sucinta</w:t>
      </w:r>
      <w:bookmarkEnd w:id="1"/>
    </w:p>
    <w:p w14:paraId="06000B1D" w14:textId="77777777" w:rsidR="00E318E5" w:rsidRPr="00E318E5" w:rsidRDefault="00E318E5" w:rsidP="00E318E5">
      <w:pPr>
        <w:rPr>
          <w:bCs/>
          <w:lang w:val="pt-BR"/>
        </w:rPr>
      </w:pPr>
    </w:p>
    <w:p w14:paraId="6A50EDB8" w14:textId="32AF1F79" w:rsidR="00E318E5" w:rsidRDefault="0044653D" w:rsidP="0044653D">
      <w:pPr>
        <w:rPr>
          <w:b/>
          <w:bCs/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03572F11" wp14:editId="6EC7B235">
            <wp:extent cx="3019376" cy="4272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895172_1156068654584275_7482229639797014528_n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9376" cy="427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B9BB" w14:textId="69CA16D3" w:rsidR="00E318E5" w:rsidRDefault="00E318E5" w:rsidP="0044653D">
      <w:pPr>
        <w:rPr>
          <w:b/>
          <w:bCs/>
          <w:lang w:val="pt-BR"/>
        </w:rPr>
      </w:pPr>
    </w:p>
    <w:p w14:paraId="08DA7DEA" w14:textId="77777777" w:rsidR="00996049" w:rsidRDefault="00996049" w:rsidP="0044653D">
      <w:pPr>
        <w:rPr>
          <w:b/>
          <w:bCs/>
          <w:lang w:val="pt-BR"/>
        </w:rPr>
      </w:pPr>
    </w:p>
    <w:p w14:paraId="26F52B4B" w14:textId="1A197E75" w:rsidR="0044653D" w:rsidRPr="00856AE0" w:rsidRDefault="0044653D" w:rsidP="00112ADE">
      <w:pPr>
        <w:ind w:firstLine="430"/>
      </w:pPr>
      <w:r w:rsidRPr="00856AE0">
        <w:t xml:space="preserve">O anúncio ocupa </w:t>
      </w:r>
      <w:r w:rsidR="00FF3C0E">
        <w:t>uma página sem</w:t>
      </w:r>
      <w:r w:rsidRPr="00856AE0">
        <w:t xml:space="preserve"> margens.</w:t>
      </w:r>
    </w:p>
    <w:p w14:paraId="2AAE0118" w14:textId="7E40B0A1" w:rsidR="0001598F" w:rsidRPr="00856AE0" w:rsidRDefault="0044653D" w:rsidP="00112ADE">
      <w:pPr>
        <w:ind w:firstLine="430"/>
      </w:pPr>
      <w:r w:rsidRPr="00856AE0">
        <w:t xml:space="preserve">Os </w:t>
      </w:r>
      <w:r w:rsidR="005C4830">
        <w:t>6</w:t>
      </w:r>
      <w:r w:rsidRPr="00856AE0">
        <w:t xml:space="preserve"> terços </w:t>
      </w:r>
      <w:r w:rsidR="00F84F8B">
        <w:t xml:space="preserve">à esquerda </w:t>
      </w:r>
      <w:r w:rsidRPr="00856AE0">
        <w:t xml:space="preserve">apresentam uma imagem </w:t>
      </w:r>
      <w:r w:rsidR="00996049" w:rsidRPr="00856AE0">
        <w:t>de uma rapariga com uma saia</w:t>
      </w:r>
      <w:r w:rsidR="0001598F" w:rsidRPr="00856AE0">
        <w:t>, havendo destaque para as pernas</w:t>
      </w:r>
      <w:r w:rsidR="00475AAB" w:rsidRPr="00856AE0">
        <w:t>;</w:t>
      </w:r>
    </w:p>
    <w:p w14:paraId="24049DD1" w14:textId="7D8F1C66" w:rsidR="0001598F" w:rsidRPr="00856AE0" w:rsidRDefault="0001598F" w:rsidP="00112ADE">
      <w:pPr>
        <w:ind w:firstLine="430"/>
      </w:pPr>
      <w:r w:rsidRPr="00856AE0">
        <w:t>O fundo azul turquesa, combina com o vestido, dando um destaque mais vincado às pernas;</w:t>
      </w:r>
    </w:p>
    <w:p w14:paraId="60272567" w14:textId="5C779986" w:rsidR="0001598F" w:rsidRPr="00856AE0" w:rsidRDefault="0001598F" w:rsidP="00112ADE">
      <w:pPr>
        <w:ind w:firstLine="430"/>
      </w:pPr>
      <w:r w:rsidRPr="00856AE0">
        <w:t>No lado direito do cartaz na parte superior a azul escuro</w:t>
      </w:r>
      <w:r w:rsidR="00F574EA" w:rsidRPr="00856AE0">
        <w:t xml:space="preserve"> e com o fundo branco,</w:t>
      </w:r>
      <w:r w:rsidRPr="00856AE0">
        <w:t xml:space="preserve"> o nome de uma marca destaca-se (“Batavo”),</w:t>
      </w:r>
      <w:r w:rsidR="00F574EA" w:rsidRPr="00856AE0">
        <w:t xml:space="preserve"> ao lado aparece um logótipo.  E</w:t>
      </w:r>
      <w:r w:rsidRPr="00856AE0">
        <w:t>m baixo</w:t>
      </w:r>
      <w:r w:rsidR="00F574EA" w:rsidRPr="00856AE0">
        <w:t xml:space="preserve"> aparece uma frase</w:t>
      </w:r>
      <w:r w:rsidRPr="00856AE0">
        <w:t xml:space="preserve"> em letras brancas </w:t>
      </w:r>
      <w:r w:rsidR="00F574EA" w:rsidRPr="00856AE0">
        <w:t xml:space="preserve">e mais pequenas </w:t>
      </w:r>
      <w:r w:rsidRPr="00856AE0">
        <w:t>(“De bem com você”);</w:t>
      </w:r>
    </w:p>
    <w:p w14:paraId="4FA2B5C4" w14:textId="0922D625" w:rsidR="0001598F" w:rsidRPr="00856AE0" w:rsidRDefault="0001598F" w:rsidP="00112ADE">
      <w:pPr>
        <w:ind w:firstLine="430"/>
      </w:pPr>
      <w:r w:rsidRPr="00856AE0">
        <w:t>No lado direito, na parte inferior</w:t>
      </w:r>
      <w:r w:rsidR="00527D5D" w:rsidRPr="00856AE0">
        <w:t xml:space="preserve">, destaca-se um sinal amarelo que contém </w:t>
      </w:r>
      <w:r w:rsidR="00F84F8B">
        <w:t xml:space="preserve">o slogan da campanha publicitária do produto </w:t>
      </w:r>
      <w:r w:rsidR="00527D5D" w:rsidRPr="00856AE0">
        <w:t>(“use saia, saia de dia, saia de noite, saia de si”);</w:t>
      </w:r>
    </w:p>
    <w:p w14:paraId="7ACAA13D" w14:textId="4871FF78" w:rsidR="0001598F" w:rsidRPr="00112ADE" w:rsidRDefault="00527D5D" w:rsidP="00112ADE">
      <w:pPr>
        <w:ind w:firstLine="430"/>
        <w:rPr>
          <w:b/>
          <w:bCs/>
        </w:rPr>
      </w:pPr>
      <w:r w:rsidRPr="00856AE0">
        <w:t>A parte inferior do cartaz tem o fundo branco, estão representados quatro produtos, estes têm o mesmo slogan</w:t>
      </w:r>
      <w:r w:rsidR="00F84F8B">
        <w:t xml:space="preserve"> do produto</w:t>
      </w:r>
      <w:r w:rsidRPr="00856AE0">
        <w:t xml:space="preserve"> com letras cor de ro</w:t>
      </w:r>
      <w:r w:rsidR="00F84F8B">
        <w:t>xo</w:t>
      </w:r>
      <w:r w:rsidRPr="00856AE0">
        <w:t xml:space="preserve"> (</w:t>
      </w:r>
      <w:r w:rsidR="00F574EA" w:rsidRPr="00856AE0">
        <w:t>“</w:t>
      </w:r>
      <w:r w:rsidRPr="00856AE0">
        <w:t>Pense Light”)</w:t>
      </w:r>
      <w:r w:rsidR="00F574EA" w:rsidRPr="00856AE0">
        <w:t xml:space="preserve">. </w:t>
      </w:r>
      <w:r w:rsidRPr="00856AE0">
        <w:t xml:space="preserve">O suporte do sinal permanece até à parte inferior do cartaz, dando ideia que está atrás dos produtos. Na parte inferior em letras azuis turquesa </w:t>
      </w:r>
      <w:r w:rsidR="00F574EA" w:rsidRPr="00856AE0">
        <w:t>tem a frase (“Não se reprima Pense Light”), “não se reprima</w:t>
      </w:r>
      <w:r w:rsidR="00F84F8B">
        <w:t>”</w:t>
      </w:r>
      <w:r w:rsidR="00F574EA" w:rsidRPr="00856AE0">
        <w:t>. Em baixo com letras mais pequenas na mesma cor, tem a</w:t>
      </w:r>
      <w:r w:rsidR="00F574EA" w:rsidRPr="00112ADE">
        <w:rPr>
          <w:b/>
          <w:bCs/>
        </w:rPr>
        <w:t xml:space="preserve"> </w:t>
      </w:r>
      <w:r w:rsidR="00F574EA" w:rsidRPr="00856AE0">
        <w:t>frase (“Nova linha Batavo pense light, Mais de 30 opções para você viver uma vida mais leve. E muito mais gostosa”).</w:t>
      </w:r>
    </w:p>
    <w:p w14:paraId="0B1CDB92" w14:textId="77777777" w:rsidR="00527D5D" w:rsidRPr="00527D5D" w:rsidRDefault="00527D5D" w:rsidP="00527D5D">
      <w:pPr>
        <w:pStyle w:val="PargrafodaLista"/>
        <w:ind w:left="790"/>
        <w:rPr>
          <w:b/>
          <w:bCs/>
        </w:rPr>
      </w:pPr>
    </w:p>
    <w:p w14:paraId="5861258D" w14:textId="1330C264" w:rsidR="0044653D" w:rsidRPr="0044653D" w:rsidRDefault="0044653D" w:rsidP="0044653D">
      <w:pPr>
        <w:rPr>
          <w:b/>
          <w:bCs/>
        </w:rPr>
      </w:pPr>
    </w:p>
    <w:p w14:paraId="6D2F3AFC" w14:textId="722A7A3A" w:rsidR="00E318E5" w:rsidRPr="007B7102" w:rsidRDefault="00E318E5" w:rsidP="00AB5B50">
      <w:pPr>
        <w:pStyle w:val="Ttulo1"/>
      </w:pPr>
      <w:bookmarkStart w:id="2" w:name="_Toc27512598"/>
      <w:r>
        <w:rPr>
          <w:lang w:val="pt-BR"/>
        </w:rPr>
        <w:lastRenderedPageBreak/>
        <w:t xml:space="preserve">2. </w:t>
      </w:r>
      <w:r w:rsidRPr="007B7102">
        <w:rPr>
          <w:lang w:val="pt-BR"/>
        </w:rPr>
        <w:t>Mensagem Pl</w:t>
      </w:r>
      <w:r w:rsidR="00AB5B50">
        <w:rPr>
          <w:lang w:val="pt-BR"/>
        </w:rPr>
        <w:t>á</w:t>
      </w:r>
      <w:r w:rsidRPr="007B7102">
        <w:rPr>
          <w:lang w:val="pt-BR"/>
        </w:rPr>
        <w:t>stica</w:t>
      </w:r>
      <w:bookmarkEnd w:id="2"/>
    </w:p>
    <w:p w14:paraId="47F6BFB8" w14:textId="77777777" w:rsidR="00E318E5" w:rsidRPr="00E318E5" w:rsidRDefault="00E318E5" w:rsidP="00E318E5">
      <w:pPr>
        <w:ind w:firstLine="567"/>
      </w:pPr>
    </w:p>
    <w:p w14:paraId="6025DE84" w14:textId="77777777" w:rsidR="00E318E5" w:rsidRPr="007B7102" w:rsidRDefault="00E318E5" w:rsidP="00AB5B50">
      <w:pPr>
        <w:pStyle w:val="Ttulo2"/>
      </w:pPr>
      <w:bookmarkStart w:id="3" w:name="_Toc27512599"/>
      <w:r w:rsidRPr="00E318E5">
        <w:rPr>
          <w:lang w:val="pt-BR"/>
        </w:rPr>
        <w:t>O Suporte</w:t>
      </w:r>
      <w:bookmarkEnd w:id="3"/>
    </w:p>
    <w:p w14:paraId="66DFB6A0" w14:textId="3917CF26" w:rsidR="00E318E5" w:rsidRDefault="00A64A64" w:rsidP="005C4830">
      <w:pPr>
        <w:ind w:firstLine="567"/>
      </w:pPr>
      <w:r>
        <w:t xml:space="preserve">O anúncio está </w:t>
      </w:r>
      <w:r w:rsidR="00FF3C0E">
        <w:t>em formato de revista em papel brilhante</w:t>
      </w:r>
      <w:r>
        <w:t xml:space="preserve">. </w:t>
      </w:r>
      <w:r w:rsidR="005C4830">
        <w:t xml:space="preserve">Não conseguimos identificar a textura do papel. </w:t>
      </w:r>
      <w:r w:rsidR="00FF3C0E">
        <w:t xml:space="preserve">O facto de utilizarem </w:t>
      </w:r>
      <w:r w:rsidR="00D64F90">
        <w:t xml:space="preserve">os caracteres </w:t>
      </w:r>
      <w:r w:rsidR="00FF3C0E">
        <w:t>em tamanho grande</w:t>
      </w:r>
      <w:r w:rsidR="00D64F90">
        <w:t xml:space="preserve">, </w:t>
      </w:r>
      <w:r w:rsidR="00FF3C0E">
        <w:t xml:space="preserve">em bold </w:t>
      </w:r>
      <w:r w:rsidR="00D64F90">
        <w:t>e uma imagem que remete para o tipo ideal de mulher, faz nos perceber que estamos perante um anúncio publicitário, pelo facto de ser um modelo clássico publicitário.</w:t>
      </w:r>
    </w:p>
    <w:p w14:paraId="7466C2FA" w14:textId="77777777" w:rsidR="005C4830" w:rsidRPr="00E318E5" w:rsidRDefault="005C4830" w:rsidP="005C4830">
      <w:pPr>
        <w:ind w:firstLine="567"/>
      </w:pPr>
    </w:p>
    <w:p w14:paraId="2F6E0A2B" w14:textId="58F0F552" w:rsidR="00E318E5" w:rsidRPr="007B7102" w:rsidRDefault="00E318E5" w:rsidP="00AB5B50">
      <w:pPr>
        <w:pStyle w:val="Ttulo2"/>
      </w:pPr>
      <w:bookmarkStart w:id="4" w:name="_Toc27512600"/>
      <w:r w:rsidRPr="007B7102">
        <w:rPr>
          <w:lang w:val="pt-BR"/>
        </w:rPr>
        <w:t>A Moldura</w:t>
      </w:r>
      <w:bookmarkEnd w:id="4"/>
    </w:p>
    <w:p w14:paraId="38DC110D" w14:textId="74177C0C" w:rsidR="0052704F" w:rsidRDefault="0052704F" w:rsidP="005C4830">
      <w:pPr>
        <w:ind w:firstLine="567"/>
      </w:pPr>
      <w:r>
        <w:t xml:space="preserve">A moldura deste anúncio publicitário são os limites das margens da página da revista, que por sua vez, não remetem para a imaginação da continuidade da imagem. </w:t>
      </w:r>
    </w:p>
    <w:p w14:paraId="43FEC5D4" w14:textId="1FB7440A" w:rsidR="0052704F" w:rsidRDefault="0052704F" w:rsidP="005C4830">
      <w:pPr>
        <w:ind w:firstLine="567"/>
      </w:pPr>
      <w:r>
        <w:t xml:space="preserve">A parte branca inferior do anúncio serve como moldura para o produto </w:t>
      </w:r>
      <w:r w:rsidR="00C67ECD">
        <w:t>publicitado, os iogurtes. Esta faixa branca, acaba por dar fim à representação visual do anúncio.</w:t>
      </w:r>
    </w:p>
    <w:p w14:paraId="0C18F1B2" w14:textId="54B9EB74" w:rsidR="005C4830" w:rsidRPr="00E318E5" w:rsidRDefault="0052704F" w:rsidP="00C67ECD">
      <w:pPr>
        <w:ind w:firstLine="567"/>
      </w:pPr>
      <w:r>
        <w:t xml:space="preserve"> </w:t>
      </w:r>
    </w:p>
    <w:p w14:paraId="543A1EEB" w14:textId="77777777" w:rsidR="00E318E5" w:rsidRPr="007B7102" w:rsidRDefault="00E318E5" w:rsidP="00AB5B50">
      <w:pPr>
        <w:pStyle w:val="Ttulo2"/>
      </w:pPr>
      <w:bookmarkStart w:id="5" w:name="_Toc27512601"/>
      <w:r w:rsidRPr="007B7102">
        <w:rPr>
          <w:lang w:val="pt-BR"/>
        </w:rPr>
        <w:t>O Enquadramento</w:t>
      </w:r>
      <w:bookmarkEnd w:id="5"/>
    </w:p>
    <w:p w14:paraId="0B23960B" w14:textId="2FD36AEE" w:rsidR="006A0486" w:rsidRDefault="000973C9" w:rsidP="000973C9">
      <w:pPr>
        <w:ind w:firstLine="720"/>
      </w:pPr>
      <w:r>
        <w:t>C</w:t>
      </w:r>
      <w:r w:rsidR="00C67ECD">
        <w:t xml:space="preserve">onsideramos </w:t>
      </w:r>
      <w:r>
        <w:t xml:space="preserve">que a placa amarela com o slogan da campanha publicitaria </w:t>
      </w:r>
      <w:r w:rsidRPr="00856AE0">
        <w:t>(“use saia, saia de dia, saia de noite, saia de si”)</w:t>
      </w:r>
      <w:r>
        <w:t xml:space="preserve"> representa o principal destaque do anúncio, pelo facto de estar no centro da publicidade. Na divisão feita </w:t>
      </w:r>
      <w:r w:rsidR="006A0486">
        <w:t>ao anúncio</w:t>
      </w:r>
      <w:r>
        <w:t>, constatamos que no centro, juntamente com a placa</w:t>
      </w:r>
      <w:r w:rsidR="006A0486">
        <w:t xml:space="preserve"> amarela</w:t>
      </w:r>
      <w:r>
        <w:t xml:space="preserve">, podemos evidenciar um pouco da perna da modelo, o que </w:t>
      </w:r>
      <w:r w:rsidR="006A0486">
        <w:t xml:space="preserve">nos </w:t>
      </w:r>
      <w:r>
        <w:t xml:space="preserve">remete para a </w:t>
      </w:r>
      <w:r w:rsidR="006A0486">
        <w:t xml:space="preserve">restante </w:t>
      </w:r>
      <w:r>
        <w:t>visualizaç</w:t>
      </w:r>
      <w:r w:rsidR="006A0486">
        <w:t xml:space="preserve">ão das mesmas. </w:t>
      </w:r>
    </w:p>
    <w:p w14:paraId="1BBA357B" w14:textId="450FCC21" w:rsidR="006A0486" w:rsidRDefault="006A0486" w:rsidP="000973C9">
      <w:pPr>
        <w:ind w:firstLine="720"/>
      </w:pPr>
      <w:r>
        <w:t>Na parte esquerda do anúncio, destaca-se o corpo elegante da modelo, o que representa o suposto benefício do consumo deste produto.</w:t>
      </w:r>
    </w:p>
    <w:p w14:paraId="0DF8C639" w14:textId="41CE52A7" w:rsidR="00A64A64" w:rsidRPr="00A64A64" w:rsidRDefault="006A0486" w:rsidP="00334364">
      <w:pPr>
        <w:ind w:firstLine="567"/>
      </w:pPr>
      <w:r>
        <w:t>Existe</w:t>
      </w:r>
      <w:r w:rsidR="00A64A64">
        <w:t xml:space="preserve"> uma ligeira impressão de que a página está dobrada, dando realce à placa com </w:t>
      </w:r>
      <w:r w:rsidR="005C4830">
        <w:t>o slogan</w:t>
      </w:r>
      <w:r w:rsidR="00A64A64">
        <w:t xml:space="preserve"> do anúncio. A </w:t>
      </w:r>
      <w:r w:rsidR="00334364">
        <w:t xml:space="preserve">imagem remete a uma </w:t>
      </w:r>
      <w:r w:rsidR="00A64A64">
        <w:t xml:space="preserve">objetiva </w:t>
      </w:r>
      <w:r w:rsidR="00334364">
        <w:t>v</w:t>
      </w:r>
      <w:r w:rsidR="00A64A64">
        <w:t>ista de perto.</w:t>
      </w:r>
    </w:p>
    <w:p w14:paraId="09BEC575" w14:textId="4E415CCD" w:rsidR="00E318E5" w:rsidRPr="00E318E5" w:rsidRDefault="00E318E5" w:rsidP="00E318E5">
      <w:pPr>
        <w:ind w:firstLine="567"/>
      </w:pPr>
    </w:p>
    <w:p w14:paraId="76A9CB41" w14:textId="2E4FA704" w:rsidR="00E318E5" w:rsidRDefault="00AB5B50" w:rsidP="00AB5B50">
      <w:pPr>
        <w:pStyle w:val="Ttulo2"/>
        <w:rPr>
          <w:lang w:val="pt-BR"/>
        </w:rPr>
      </w:pPr>
      <w:bookmarkStart w:id="6" w:name="_Toc27512602"/>
      <w:r>
        <w:rPr>
          <w:lang w:val="pt-BR"/>
        </w:rPr>
        <w:t>Â</w:t>
      </w:r>
      <w:r w:rsidR="00E318E5" w:rsidRPr="007B7102">
        <w:rPr>
          <w:lang w:val="pt-BR"/>
        </w:rPr>
        <w:t>ngulo do Ponto de Vista e Escolha da Objetiva</w:t>
      </w:r>
      <w:bookmarkEnd w:id="6"/>
    </w:p>
    <w:p w14:paraId="40C71A06" w14:textId="2E506527" w:rsidR="00475AAB" w:rsidRPr="00475AAB" w:rsidRDefault="00236D59" w:rsidP="005C4830">
      <w:pPr>
        <w:ind w:firstLine="720"/>
        <w:rPr>
          <w:lang w:val="pt-BR"/>
        </w:rPr>
      </w:pPr>
      <w:r>
        <w:rPr>
          <w:lang w:val="pt-BR"/>
        </w:rPr>
        <w:t>O ângulo do ponto de vista</w:t>
      </w:r>
      <w:r w:rsidR="00475AAB">
        <w:rPr>
          <w:lang w:val="pt-BR"/>
        </w:rPr>
        <w:t xml:space="preserve"> focou-se n</w:t>
      </w:r>
      <w:r>
        <w:rPr>
          <w:lang w:val="pt-BR"/>
        </w:rPr>
        <w:t>a placa amarela, com o slogan, e no corpo da modelo. A objetiva escolhida, tem pouca profundidade de campo</w:t>
      </w:r>
      <w:r w:rsidR="00257FBE">
        <w:rPr>
          <w:lang w:val="pt-BR"/>
        </w:rPr>
        <w:t xml:space="preserve">, ou seja, embora o corpo da modelo esteja ligeiramente atrás da placa, esta não deixa de ter destaque, até porque o posicionamento das pernas, ligeiramente para a direita, e o efeito de movimento na saia faz com que esta não passe despercebida no anúncio. </w:t>
      </w:r>
    </w:p>
    <w:p w14:paraId="1A7E9E03" w14:textId="77777777" w:rsidR="00EE1B23" w:rsidRDefault="00EE1B23" w:rsidP="00AB5B50">
      <w:pPr>
        <w:pStyle w:val="Ttulo2"/>
        <w:rPr>
          <w:lang w:val="pt-BR"/>
        </w:rPr>
      </w:pPr>
      <w:bookmarkStart w:id="7" w:name="_Toc27512603"/>
    </w:p>
    <w:p w14:paraId="3AAAFFC9" w14:textId="2FE25FB6" w:rsidR="00E318E5" w:rsidRPr="007B7102" w:rsidRDefault="00E318E5" w:rsidP="00AB5B50">
      <w:pPr>
        <w:pStyle w:val="Ttulo2"/>
      </w:pPr>
      <w:r w:rsidRPr="007B7102">
        <w:rPr>
          <w:lang w:val="pt-BR"/>
        </w:rPr>
        <w:t>Composi</w:t>
      </w:r>
      <w:r w:rsidR="00AB5B50">
        <w:rPr>
          <w:lang w:val="pt-BR"/>
        </w:rPr>
        <w:t>çã</w:t>
      </w:r>
      <w:r w:rsidRPr="007B7102">
        <w:rPr>
          <w:lang w:val="pt-BR"/>
        </w:rPr>
        <w:t>o, Pagina</w:t>
      </w:r>
      <w:r w:rsidR="00AB5B50">
        <w:rPr>
          <w:lang w:val="pt-BR"/>
        </w:rPr>
        <w:t>çã</w:t>
      </w:r>
      <w:r w:rsidRPr="007B7102">
        <w:rPr>
          <w:lang w:val="pt-BR"/>
        </w:rPr>
        <w:t>o</w:t>
      </w:r>
      <w:bookmarkEnd w:id="7"/>
    </w:p>
    <w:p w14:paraId="47FE4191" w14:textId="160D3067" w:rsidR="000866B4" w:rsidRDefault="000866B4" w:rsidP="005C4830">
      <w:pPr>
        <w:ind w:firstLine="720"/>
      </w:pPr>
      <w:r>
        <w:t xml:space="preserve">Relativamente a composição temos uma construção sequencial, ou seja, o olhar do público é direcionado para um ponto estratégico do anúncio. Posteriormente vai-se dando </w:t>
      </w:r>
      <w:r w:rsidR="00AB2279">
        <w:t>ê</w:t>
      </w:r>
      <w:r>
        <w:t xml:space="preserve">nfase ao resto das mensagens inerentes à publicidade, finalizando o percurso sobre o produto, os iogurtes. </w:t>
      </w:r>
    </w:p>
    <w:p w14:paraId="6913C49E" w14:textId="77777777" w:rsidR="00E318E5" w:rsidRPr="00E318E5" w:rsidRDefault="00E318E5" w:rsidP="00EE1B23"/>
    <w:p w14:paraId="366AE0C7" w14:textId="77777777" w:rsidR="00E318E5" w:rsidRPr="007B7102" w:rsidRDefault="00E318E5" w:rsidP="00AB5B50">
      <w:pPr>
        <w:pStyle w:val="Ttulo2"/>
      </w:pPr>
      <w:bookmarkStart w:id="8" w:name="_Toc27512604"/>
      <w:r w:rsidRPr="007B7102">
        <w:rPr>
          <w:lang w:val="pt-BR"/>
        </w:rPr>
        <w:t>As Formas</w:t>
      </w:r>
      <w:bookmarkEnd w:id="8"/>
    </w:p>
    <w:p w14:paraId="0F2DD3FE" w14:textId="18B53EC5" w:rsidR="00E318E5" w:rsidRDefault="00AB2279" w:rsidP="00E318E5">
      <w:pPr>
        <w:ind w:firstLine="567"/>
      </w:pPr>
      <w:r>
        <w:t xml:space="preserve">O corpo da modelo apresenta uma forma curva que representa a feminidade inerente à mesma. A utilização de uma placa </w:t>
      </w:r>
      <w:r w:rsidR="007626A7">
        <w:t xml:space="preserve">vertical, </w:t>
      </w:r>
      <w:r>
        <w:t>em forma de losango</w:t>
      </w:r>
      <w:r w:rsidR="007626A7">
        <w:t>, ajuda a dar ênfase ao slogan da campanha publicitária.</w:t>
      </w:r>
      <w:r>
        <w:t xml:space="preserve"> </w:t>
      </w:r>
    </w:p>
    <w:p w14:paraId="7AFB1A43" w14:textId="77777777" w:rsidR="00AB2279" w:rsidRPr="00E318E5" w:rsidRDefault="00AB2279" w:rsidP="00E318E5">
      <w:pPr>
        <w:ind w:firstLine="567"/>
      </w:pPr>
    </w:p>
    <w:p w14:paraId="6C2A8160" w14:textId="20AE7901" w:rsidR="00E318E5" w:rsidRPr="007B7102" w:rsidRDefault="00E318E5" w:rsidP="00AB5B50">
      <w:pPr>
        <w:pStyle w:val="Ttulo2"/>
      </w:pPr>
      <w:bookmarkStart w:id="9" w:name="_Toc27512605"/>
      <w:r w:rsidRPr="007B7102">
        <w:rPr>
          <w:lang w:val="pt-BR"/>
        </w:rPr>
        <w:lastRenderedPageBreak/>
        <w:t>As Cores e a Ilumina</w:t>
      </w:r>
      <w:r w:rsidR="00AB5B50">
        <w:rPr>
          <w:lang w:val="pt-BR"/>
        </w:rPr>
        <w:t>çã</w:t>
      </w:r>
      <w:r w:rsidRPr="007B7102">
        <w:rPr>
          <w:lang w:val="pt-BR"/>
        </w:rPr>
        <w:t>o</w:t>
      </w:r>
      <w:bookmarkEnd w:id="9"/>
    </w:p>
    <w:p w14:paraId="7369F76C" w14:textId="47A4A247" w:rsidR="000866B4" w:rsidRDefault="000866B4" w:rsidP="00E318E5">
      <w:pPr>
        <w:ind w:firstLine="567"/>
        <w:rPr>
          <w:lang w:val="pt-BR"/>
        </w:rPr>
      </w:pPr>
      <w:r>
        <w:rPr>
          <w:lang w:val="pt-BR"/>
        </w:rPr>
        <w:t xml:space="preserve">A cor azul remete para a ideia de frescura, </w:t>
      </w:r>
      <w:r w:rsidR="00AB2279">
        <w:rPr>
          <w:lang w:val="pt-BR"/>
        </w:rPr>
        <w:t xml:space="preserve">bem como </w:t>
      </w:r>
      <w:r>
        <w:rPr>
          <w:lang w:val="pt-BR"/>
        </w:rPr>
        <w:t>o vestu</w:t>
      </w:r>
      <w:r w:rsidR="00AB2279">
        <w:rPr>
          <w:lang w:val="pt-BR"/>
        </w:rPr>
        <w:t>á</w:t>
      </w:r>
      <w:r>
        <w:rPr>
          <w:lang w:val="pt-BR"/>
        </w:rPr>
        <w:t>rio da modelo para um clima quente</w:t>
      </w:r>
      <w:r w:rsidR="00AB2279">
        <w:rPr>
          <w:lang w:val="pt-BR"/>
        </w:rPr>
        <w:t xml:space="preserve">. A utilização da cor amarela na placa representa o enfoque da publicidade. </w:t>
      </w:r>
    </w:p>
    <w:p w14:paraId="1043089B" w14:textId="11F26486" w:rsidR="00E318E5" w:rsidRPr="00E318E5" w:rsidRDefault="00E318E5" w:rsidP="00E318E5">
      <w:pPr>
        <w:ind w:firstLine="567"/>
      </w:pPr>
    </w:p>
    <w:p w14:paraId="76ADEE95" w14:textId="77777777" w:rsidR="00E318E5" w:rsidRPr="007B7102" w:rsidRDefault="00E318E5" w:rsidP="00AB5B50">
      <w:pPr>
        <w:pStyle w:val="Ttulo2"/>
      </w:pPr>
      <w:bookmarkStart w:id="10" w:name="_Toc27512606"/>
      <w:r w:rsidRPr="007B7102">
        <w:rPr>
          <w:lang w:val="pt-BR"/>
        </w:rPr>
        <w:t>A Textura</w:t>
      </w:r>
      <w:bookmarkEnd w:id="10"/>
      <w:r w:rsidRPr="007B7102">
        <w:rPr>
          <w:lang w:val="pt-BR"/>
        </w:rPr>
        <w:t xml:space="preserve"> </w:t>
      </w:r>
    </w:p>
    <w:p w14:paraId="09A6C6E3" w14:textId="241B5D0E" w:rsidR="00E318E5" w:rsidRDefault="007626A7" w:rsidP="00E318E5">
      <w:pPr>
        <w:ind w:firstLine="567"/>
      </w:pPr>
      <w:r>
        <w:t>A partir da sensação visual, remete-nos a vários tipos de sensações (movimento). Não conseguimos identificar qualquer tipo de textura na imagem.</w:t>
      </w:r>
    </w:p>
    <w:p w14:paraId="5E28B693" w14:textId="77777777" w:rsidR="00E318E5" w:rsidRPr="00E318E5" w:rsidRDefault="00E318E5" w:rsidP="00E318E5">
      <w:pPr>
        <w:ind w:firstLine="567"/>
      </w:pPr>
    </w:p>
    <w:p w14:paraId="3F5F82DA" w14:textId="10A5723C" w:rsidR="00E318E5" w:rsidRPr="007B7102" w:rsidRDefault="00E318E5" w:rsidP="00AB5B50">
      <w:pPr>
        <w:pStyle w:val="Ttulo1"/>
      </w:pPr>
      <w:bookmarkStart w:id="11" w:name="_Toc27512608"/>
      <w:r>
        <w:rPr>
          <w:lang w:val="pt-BR"/>
        </w:rPr>
        <w:t xml:space="preserve">3. </w:t>
      </w:r>
      <w:r w:rsidRPr="007B7102">
        <w:rPr>
          <w:lang w:val="pt-BR"/>
        </w:rPr>
        <w:t>Mensagem Ic</w:t>
      </w:r>
      <w:r w:rsidR="00CE0366">
        <w:rPr>
          <w:lang w:val="pt-BR"/>
        </w:rPr>
        <w:t>ó</w:t>
      </w:r>
      <w:r w:rsidRPr="007B7102">
        <w:rPr>
          <w:lang w:val="pt-BR"/>
        </w:rPr>
        <w:t>nica</w:t>
      </w:r>
      <w:bookmarkEnd w:id="11"/>
    </w:p>
    <w:p w14:paraId="4E2BBE82" w14:textId="77777777" w:rsidR="00E318E5" w:rsidRDefault="00E318E5" w:rsidP="00E318E5">
      <w:pPr>
        <w:ind w:left="567"/>
        <w:rPr>
          <w:i/>
          <w:iCs/>
          <w:lang w:val="pt-BR"/>
        </w:rPr>
      </w:pPr>
    </w:p>
    <w:p w14:paraId="657F4EFA" w14:textId="77777777" w:rsidR="00856AE0" w:rsidRDefault="00856AE0" w:rsidP="00856AE0">
      <w:pPr>
        <w:pStyle w:val="Ttulo2"/>
        <w:rPr>
          <w:lang w:val="pt-BR"/>
        </w:rPr>
      </w:pPr>
      <w:bookmarkStart w:id="12" w:name="_Toc27512609"/>
      <w:r w:rsidRPr="00E318E5">
        <w:rPr>
          <w:lang w:val="pt-BR"/>
        </w:rPr>
        <w:t>Os Motivos</w:t>
      </w:r>
      <w:bookmarkEnd w:id="12"/>
    </w:p>
    <w:p w14:paraId="6005A78F" w14:textId="5C6272C7" w:rsidR="00856AE0" w:rsidRDefault="00C2558C" w:rsidP="005C4830">
      <w:pPr>
        <w:ind w:firstLine="720"/>
        <w:rPr>
          <w:lang w:val="pt-BR"/>
        </w:rPr>
      </w:pPr>
      <w:r>
        <w:rPr>
          <w:lang w:val="pt-BR"/>
        </w:rPr>
        <w:t>Com a publicidade e com a estratégia utilizada para a mesma, remete-nos por fim aos iogurtes light da marca “Batavo”</w:t>
      </w:r>
    </w:p>
    <w:p w14:paraId="47DA33E1" w14:textId="77777777" w:rsidR="00C2558C" w:rsidRPr="00792179" w:rsidRDefault="00C2558C" w:rsidP="005C4830">
      <w:pPr>
        <w:ind w:firstLine="720"/>
        <w:rPr>
          <w:lang w:val="pt-BR"/>
        </w:rPr>
      </w:pPr>
    </w:p>
    <w:p w14:paraId="53F9F183" w14:textId="6108FE0B" w:rsidR="00856AE0" w:rsidRDefault="00856AE0" w:rsidP="00856AE0">
      <w:pPr>
        <w:pStyle w:val="Ttulo2"/>
        <w:rPr>
          <w:lang w:val="pt-BR"/>
        </w:rPr>
      </w:pPr>
      <w:bookmarkStart w:id="13" w:name="_Toc27512610"/>
      <w:r w:rsidRPr="00E318E5">
        <w:rPr>
          <w:lang w:val="pt-BR"/>
        </w:rPr>
        <w:t>A Pose do Modelo</w:t>
      </w:r>
      <w:bookmarkEnd w:id="13"/>
    </w:p>
    <w:p w14:paraId="3106C53D" w14:textId="3DF7FEFC" w:rsidR="00C2558C" w:rsidRDefault="00C2558C" w:rsidP="00C2558C">
      <w:pPr>
        <w:rPr>
          <w:lang w:val="pt-BR"/>
        </w:rPr>
      </w:pPr>
      <w:r>
        <w:rPr>
          <w:lang w:val="pt-BR"/>
        </w:rPr>
        <w:tab/>
        <w:t xml:space="preserve">O facto de utilizarem uma modelo com o corpo dentro dos padrões ideais da nossa sociedade, faz com que qualquer mulher se identifique, </w:t>
      </w:r>
      <w:r w:rsidR="00DA4C19">
        <w:rPr>
          <w:lang w:val="pt-BR"/>
        </w:rPr>
        <w:t>e/ou queira seguir esse ideal.</w:t>
      </w:r>
      <w:r>
        <w:rPr>
          <w:lang w:val="pt-BR"/>
        </w:rPr>
        <w:t xml:space="preserve"> </w:t>
      </w:r>
    </w:p>
    <w:p w14:paraId="1B27C035" w14:textId="77777777" w:rsidR="00E318E5" w:rsidRPr="007B7102" w:rsidRDefault="00E318E5" w:rsidP="00DA4C19"/>
    <w:p w14:paraId="5F056BC5" w14:textId="3A2441EF" w:rsidR="00E318E5" w:rsidRPr="007B7102" w:rsidRDefault="00E318E5" w:rsidP="00AB5B50">
      <w:pPr>
        <w:pStyle w:val="Ttulo1"/>
      </w:pPr>
      <w:bookmarkStart w:id="14" w:name="_Toc27512612"/>
      <w:r>
        <w:rPr>
          <w:lang w:val="pt-BR"/>
        </w:rPr>
        <w:t xml:space="preserve">4. </w:t>
      </w:r>
      <w:r w:rsidRPr="007B7102">
        <w:rPr>
          <w:lang w:val="pt-BR"/>
        </w:rPr>
        <w:t>Mensagem Lingu</w:t>
      </w:r>
      <w:r w:rsidR="00AB5B50">
        <w:rPr>
          <w:lang w:val="pt-BR"/>
        </w:rPr>
        <w:t>í</w:t>
      </w:r>
      <w:r w:rsidRPr="007B7102">
        <w:rPr>
          <w:lang w:val="pt-BR"/>
        </w:rPr>
        <w:t>stica</w:t>
      </w:r>
      <w:bookmarkEnd w:id="14"/>
    </w:p>
    <w:p w14:paraId="6E045F72" w14:textId="77777777" w:rsidR="00E318E5" w:rsidRDefault="00E318E5" w:rsidP="00E318E5">
      <w:pPr>
        <w:ind w:left="567"/>
        <w:rPr>
          <w:i/>
          <w:iCs/>
          <w:lang w:val="pt-BR"/>
        </w:rPr>
      </w:pPr>
    </w:p>
    <w:p w14:paraId="1CDBE2F1" w14:textId="77777777" w:rsidR="00856AE0" w:rsidRDefault="00856AE0" w:rsidP="00856AE0">
      <w:pPr>
        <w:pStyle w:val="Ttulo2"/>
        <w:rPr>
          <w:lang w:val="pt-BR"/>
        </w:rPr>
      </w:pPr>
      <w:bookmarkStart w:id="15" w:name="_Toc27512613"/>
      <w:r w:rsidRPr="00E318E5">
        <w:rPr>
          <w:lang w:val="pt-BR"/>
        </w:rPr>
        <w:t>A Imagem das Palavras</w:t>
      </w:r>
      <w:bookmarkEnd w:id="15"/>
    </w:p>
    <w:p w14:paraId="3126E532" w14:textId="5A1A2497" w:rsidR="004E2D75" w:rsidRDefault="004E2D75" w:rsidP="005C4830">
      <w:pPr>
        <w:ind w:firstLine="720"/>
        <w:rPr>
          <w:lang w:val="pt-BR"/>
        </w:rPr>
      </w:pPr>
      <w:r>
        <w:rPr>
          <w:lang w:val="pt-BR"/>
        </w:rPr>
        <w:t>A escolha gráfica possui uma grande importância enquanto escolha plástica, as palavras têm um significado imediatamente compreensivo pelo p</w:t>
      </w:r>
      <w:r w:rsidR="002D1C2E">
        <w:rPr>
          <w:lang w:val="pt-BR"/>
        </w:rPr>
        <w:t>ú</w:t>
      </w:r>
      <w:r>
        <w:rPr>
          <w:lang w:val="pt-BR"/>
        </w:rPr>
        <w:t>blico, pois utilizam uma linguagem simples e corrente</w:t>
      </w:r>
      <w:r>
        <w:rPr>
          <w:lang w:val="pt-BR"/>
        </w:rPr>
        <w:t>.</w:t>
      </w:r>
    </w:p>
    <w:p w14:paraId="40D53574" w14:textId="77777777" w:rsidR="00DA4C19" w:rsidRPr="00792179" w:rsidRDefault="00DA4C19" w:rsidP="005C4830">
      <w:pPr>
        <w:ind w:firstLine="720"/>
        <w:rPr>
          <w:lang w:val="pt-BR"/>
        </w:rPr>
      </w:pPr>
    </w:p>
    <w:p w14:paraId="36597BE3" w14:textId="376EB088" w:rsidR="00E318E5" w:rsidRPr="004E2D75" w:rsidRDefault="00856AE0" w:rsidP="004E2D75">
      <w:pPr>
        <w:pStyle w:val="Ttulo2"/>
        <w:rPr>
          <w:lang w:val="pt-BR"/>
        </w:rPr>
      </w:pPr>
      <w:bookmarkStart w:id="16" w:name="_Toc27512614"/>
      <w:r w:rsidRPr="007B7102">
        <w:rPr>
          <w:lang w:val="pt-BR"/>
        </w:rPr>
        <w:t>Conte</w:t>
      </w:r>
      <w:r>
        <w:rPr>
          <w:lang w:val="pt-BR"/>
        </w:rPr>
        <w:t>ú</w:t>
      </w:r>
      <w:r w:rsidRPr="007B7102">
        <w:rPr>
          <w:lang w:val="pt-BR"/>
        </w:rPr>
        <w:t>do Lingu</w:t>
      </w:r>
      <w:r>
        <w:rPr>
          <w:lang w:val="pt-BR"/>
        </w:rPr>
        <w:t>ís</w:t>
      </w:r>
      <w:r w:rsidRPr="007B7102">
        <w:rPr>
          <w:lang w:val="pt-BR"/>
        </w:rPr>
        <w:t>tico</w:t>
      </w:r>
      <w:bookmarkEnd w:id="16"/>
    </w:p>
    <w:p w14:paraId="189E370A" w14:textId="77777777" w:rsidR="004E2D75" w:rsidRDefault="004E2D75" w:rsidP="004E2D75">
      <w:pPr>
        <w:ind w:firstLine="720"/>
        <w:rPr>
          <w:lang w:val="pt-BR"/>
        </w:rPr>
      </w:pPr>
      <w:bookmarkStart w:id="17" w:name="_Toc27512617"/>
      <w:r>
        <w:rPr>
          <w:lang w:val="pt-BR"/>
        </w:rPr>
        <w:t>A imagem fala por si, ou seja, existe a transmissão de uma mensagem positiva, consistente e poderosa da mulher. Dentro de uma sociedade que preza a elegância, anúncios como este são reconhecidos positivamente pela população em geral.</w:t>
      </w:r>
    </w:p>
    <w:p w14:paraId="317FEB01" w14:textId="77777777" w:rsidR="005C4830" w:rsidRDefault="005C4830">
      <w:pPr>
        <w:jc w:val="left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1F289EF" w14:textId="5D1609B9" w:rsidR="00E318E5" w:rsidRPr="00E318E5" w:rsidRDefault="00E318E5" w:rsidP="00AB5B50">
      <w:pPr>
        <w:pStyle w:val="Ttulo1"/>
      </w:pPr>
      <w:r w:rsidRPr="00E318E5">
        <w:lastRenderedPageBreak/>
        <w:t>Referências</w:t>
      </w:r>
      <w:bookmarkEnd w:id="17"/>
    </w:p>
    <w:p w14:paraId="70A260D3" w14:textId="77777777" w:rsidR="00E318E5" w:rsidRDefault="00E318E5" w:rsidP="00E318E5"/>
    <w:p w14:paraId="2069780A" w14:textId="77777777" w:rsidR="00E318E5" w:rsidRPr="00E318E5" w:rsidRDefault="00E318E5" w:rsidP="00E318E5">
      <w:proofErr w:type="spellStart"/>
      <w:r>
        <w:t>Joly</w:t>
      </w:r>
      <w:proofErr w:type="spellEnd"/>
      <w:r>
        <w:t>, M.</w:t>
      </w:r>
      <w:r w:rsidRPr="00E318E5">
        <w:t xml:space="preserve"> (1994). </w:t>
      </w:r>
      <w:r w:rsidRPr="00E318E5">
        <w:rPr>
          <w:i/>
          <w:iCs/>
        </w:rPr>
        <w:t>Introdução à Análise da Imagem</w:t>
      </w:r>
      <w:r w:rsidRPr="00E318E5">
        <w:t>. Lisboa: Edições 70.</w:t>
      </w:r>
    </w:p>
    <w:p w14:paraId="092ED501" w14:textId="77777777" w:rsidR="00E318E5" w:rsidRDefault="00E318E5" w:rsidP="00E318E5"/>
    <w:p w14:paraId="64AE31C5" w14:textId="77777777" w:rsidR="00E318E5" w:rsidRDefault="00E318E5"/>
    <w:sectPr w:rsidR="00E318E5" w:rsidSect="00A8218E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DD3EE" w14:textId="77777777" w:rsidR="003C27C1" w:rsidRDefault="003C27C1" w:rsidP="00E318E5">
      <w:r>
        <w:separator/>
      </w:r>
    </w:p>
  </w:endnote>
  <w:endnote w:type="continuationSeparator" w:id="0">
    <w:p w14:paraId="33ACD6A4" w14:textId="77777777" w:rsidR="003C27C1" w:rsidRDefault="003C27C1" w:rsidP="00E3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2971E" w14:textId="77777777" w:rsidR="00E318E5" w:rsidRDefault="00E318E5" w:rsidP="00BC74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AC0A73" w14:textId="77777777" w:rsidR="00E318E5" w:rsidRDefault="00E318E5" w:rsidP="00E318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CB97" w14:textId="77777777" w:rsidR="00E318E5" w:rsidRDefault="00E318E5" w:rsidP="00BC74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2CD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7F2682" w14:textId="77777777" w:rsidR="00E318E5" w:rsidRDefault="00E318E5" w:rsidP="00E318E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D603A" w14:textId="77777777" w:rsidR="003C27C1" w:rsidRDefault="003C27C1" w:rsidP="00E318E5">
      <w:r>
        <w:separator/>
      </w:r>
    </w:p>
  </w:footnote>
  <w:footnote w:type="continuationSeparator" w:id="0">
    <w:p w14:paraId="22BA6C05" w14:textId="77777777" w:rsidR="003C27C1" w:rsidRDefault="003C27C1" w:rsidP="00E3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362"/>
    <w:multiLevelType w:val="hybridMultilevel"/>
    <w:tmpl w:val="1E503C7E"/>
    <w:lvl w:ilvl="0" w:tplc="F716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CD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29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4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8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68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6F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E7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E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2F2448"/>
    <w:multiLevelType w:val="hybridMultilevel"/>
    <w:tmpl w:val="3934DA4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2416278"/>
    <w:multiLevelType w:val="hybridMultilevel"/>
    <w:tmpl w:val="DFCA0788"/>
    <w:lvl w:ilvl="0" w:tplc="4FACE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41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87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0E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6B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4D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7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AE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5548B"/>
    <w:multiLevelType w:val="hybridMultilevel"/>
    <w:tmpl w:val="55680C48"/>
    <w:lvl w:ilvl="0" w:tplc="0816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33E217D"/>
    <w:multiLevelType w:val="hybridMultilevel"/>
    <w:tmpl w:val="05B8AEDE"/>
    <w:lvl w:ilvl="0" w:tplc="0A20B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A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C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C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2F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8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0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A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8C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715500"/>
    <w:multiLevelType w:val="hybridMultilevel"/>
    <w:tmpl w:val="652491D8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6A0C1D3C"/>
    <w:multiLevelType w:val="hybridMultilevel"/>
    <w:tmpl w:val="56B0F328"/>
    <w:lvl w:ilvl="0" w:tplc="F9AE4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2E42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344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DD87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18CC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694F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6562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882C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C0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6B2E24FC"/>
    <w:multiLevelType w:val="hybridMultilevel"/>
    <w:tmpl w:val="248C72A4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6F2B049E"/>
    <w:multiLevelType w:val="hybridMultilevel"/>
    <w:tmpl w:val="89DC378A"/>
    <w:lvl w:ilvl="0" w:tplc="27042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0C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21E7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BEAB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C58C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C9C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8785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8E0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AA6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 w15:restartNumberingAfterBreak="0">
    <w:nsid w:val="718122CD"/>
    <w:multiLevelType w:val="hybridMultilevel"/>
    <w:tmpl w:val="0B0294E0"/>
    <w:lvl w:ilvl="0" w:tplc="32F662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1B29"/>
    <w:multiLevelType w:val="hybridMultilevel"/>
    <w:tmpl w:val="59DA5D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02"/>
    <w:rsid w:val="0001598F"/>
    <w:rsid w:val="000866B4"/>
    <w:rsid w:val="000973C9"/>
    <w:rsid w:val="000E041C"/>
    <w:rsid w:val="00112ADE"/>
    <w:rsid w:val="001874AA"/>
    <w:rsid w:val="00236D59"/>
    <w:rsid w:val="00257FBE"/>
    <w:rsid w:val="002D1C2E"/>
    <w:rsid w:val="00334364"/>
    <w:rsid w:val="003C27C1"/>
    <w:rsid w:val="0044653D"/>
    <w:rsid w:val="00475AAB"/>
    <w:rsid w:val="004C406E"/>
    <w:rsid w:val="004E2D75"/>
    <w:rsid w:val="00506010"/>
    <w:rsid w:val="0052704F"/>
    <w:rsid w:val="00527D5D"/>
    <w:rsid w:val="005C4830"/>
    <w:rsid w:val="00697C5A"/>
    <w:rsid w:val="006A0486"/>
    <w:rsid w:val="006B3D0D"/>
    <w:rsid w:val="006B6895"/>
    <w:rsid w:val="007463BC"/>
    <w:rsid w:val="007626A7"/>
    <w:rsid w:val="007B7102"/>
    <w:rsid w:val="008306BA"/>
    <w:rsid w:val="00855FCC"/>
    <w:rsid w:val="00856AE0"/>
    <w:rsid w:val="00891B2F"/>
    <w:rsid w:val="00916B28"/>
    <w:rsid w:val="00994F77"/>
    <w:rsid w:val="00996049"/>
    <w:rsid w:val="00A03F51"/>
    <w:rsid w:val="00A15FC5"/>
    <w:rsid w:val="00A64A64"/>
    <w:rsid w:val="00A8218E"/>
    <w:rsid w:val="00AB2279"/>
    <w:rsid w:val="00AB5B50"/>
    <w:rsid w:val="00C2558C"/>
    <w:rsid w:val="00C62CD5"/>
    <w:rsid w:val="00C67ECD"/>
    <w:rsid w:val="00CE0366"/>
    <w:rsid w:val="00D64F90"/>
    <w:rsid w:val="00DA4C19"/>
    <w:rsid w:val="00E318E5"/>
    <w:rsid w:val="00E40651"/>
    <w:rsid w:val="00E6174F"/>
    <w:rsid w:val="00EE1B23"/>
    <w:rsid w:val="00F40E72"/>
    <w:rsid w:val="00F574EA"/>
    <w:rsid w:val="00F67DA6"/>
    <w:rsid w:val="00F84F8B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5C36"/>
  <w14:defaultImageDpi w14:val="300"/>
  <w15:docId w15:val="{C83035E5-B852-7244-A7BE-605E907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s Gothic MT" w:eastAsiaTheme="minorEastAsia" w:hAnsi="News Gothic MT" w:cs="Times"/>
        <w:color w:val="1A1A1A"/>
        <w:sz w:val="22"/>
        <w:szCs w:val="22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E0"/>
    <w:pPr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ter"/>
    <w:uiPriority w:val="9"/>
    <w:qFormat/>
    <w:rsid w:val="00AB5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B5B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318E5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18E5"/>
    <w:rPr>
      <w:rFonts w:ascii="Lucida Grande" w:eastAsiaTheme="minorHAns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18E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E318E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18E5"/>
    <w:rPr>
      <w:rFonts w:eastAsiaTheme="minorHAnsi"/>
    </w:rPr>
  </w:style>
  <w:style w:type="character" w:styleId="Nmerodepgina">
    <w:name w:val="page number"/>
    <w:basedOn w:val="Tipodeletrapredefinidodopargrafo"/>
    <w:uiPriority w:val="99"/>
    <w:semiHidden/>
    <w:unhideWhenUsed/>
    <w:rsid w:val="00E318E5"/>
  </w:style>
  <w:style w:type="paragraph" w:styleId="NormalWeb">
    <w:name w:val="Normal (Web)"/>
    <w:basedOn w:val="Normal"/>
    <w:uiPriority w:val="99"/>
    <w:semiHidden/>
    <w:unhideWhenUsed/>
    <w:rsid w:val="00697C5A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sz w:val="20"/>
      <w:szCs w:val="20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B5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Normal"/>
    <w:next w:val="Normal"/>
    <w:uiPriority w:val="39"/>
    <w:unhideWhenUsed/>
    <w:qFormat/>
    <w:rsid w:val="00AB5B50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AB5B50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B5B50"/>
    <w:pPr>
      <w:spacing w:before="120"/>
      <w:ind w:left="220"/>
    </w:pPr>
    <w:rPr>
      <w:rFonts w:asciiTheme="minorHAnsi" w:hAnsiTheme="minorHAnsi"/>
      <w:b/>
      <w:bCs/>
    </w:rPr>
  </w:style>
  <w:style w:type="paragraph" w:styleId="ndice3">
    <w:name w:val="toc 3"/>
    <w:basedOn w:val="Normal"/>
    <w:next w:val="Normal"/>
    <w:autoRedefine/>
    <w:uiPriority w:val="39"/>
    <w:semiHidden/>
    <w:unhideWhenUsed/>
    <w:rsid w:val="00AB5B50"/>
    <w:pPr>
      <w:ind w:left="440"/>
    </w:pPr>
    <w:rPr>
      <w:rFonts w:asciiTheme="minorHAnsi" w:hAnsi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semiHidden/>
    <w:unhideWhenUsed/>
    <w:rsid w:val="00AB5B50"/>
    <w:pPr>
      <w:ind w:left="660"/>
    </w:pPr>
    <w:rPr>
      <w:rFonts w:asciiTheme="minorHAnsi" w:hAnsi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semiHidden/>
    <w:unhideWhenUsed/>
    <w:rsid w:val="00AB5B50"/>
    <w:pPr>
      <w:ind w:left="880"/>
    </w:pPr>
    <w:rPr>
      <w:rFonts w:asciiTheme="minorHAnsi" w:hAnsi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semiHidden/>
    <w:unhideWhenUsed/>
    <w:rsid w:val="00AB5B50"/>
    <w:pPr>
      <w:ind w:left="1100"/>
    </w:pPr>
    <w:rPr>
      <w:rFonts w:asciiTheme="minorHAnsi" w:hAnsi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semiHidden/>
    <w:unhideWhenUsed/>
    <w:rsid w:val="00AB5B50"/>
    <w:pPr>
      <w:ind w:left="1320"/>
    </w:pPr>
    <w:rPr>
      <w:rFonts w:asciiTheme="minorHAnsi" w:hAnsi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semiHidden/>
    <w:unhideWhenUsed/>
    <w:rsid w:val="00AB5B50"/>
    <w:pPr>
      <w:ind w:left="1540"/>
    </w:pPr>
    <w:rPr>
      <w:rFonts w:asciiTheme="minorHAnsi" w:hAnsi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AB5B50"/>
    <w:pPr>
      <w:ind w:left="1760"/>
    </w:pPr>
    <w:rPr>
      <w:rFonts w:asciiTheme="minorHAnsi" w:hAnsiTheme="minorHAnsi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B5B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AB5B50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99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5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B06DF-F837-1645-BDED-C847355D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1102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Minho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Raquel Oliveira</dc:creator>
  <cp:keywords/>
  <dc:description/>
  <cp:lastModifiedBy>peter.rebelo.752@hotmail.com</cp:lastModifiedBy>
  <cp:revision>8</cp:revision>
  <dcterms:created xsi:type="dcterms:W3CDTF">2019-12-17T22:58:00Z</dcterms:created>
  <dcterms:modified xsi:type="dcterms:W3CDTF">2019-12-18T17:33:00Z</dcterms:modified>
</cp:coreProperties>
</file>